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14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19691"/>
      <w:bookmarkEnd w:id="0"/>
      <w:r>
        <w:t>УСЛОВИЯ</w:t>
      </w:r>
    </w:p>
    <w:p w:rsidR="00F00AD4" w:rsidRDefault="00F00AD4">
      <w:pPr>
        <w:pStyle w:val="ConsPlusTitle"/>
        <w:jc w:val="center"/>
      </w:pPr>
      <w:r>
        <w:t>ПРЕБЫВАНИЯ В МЕДИЦИНСКИХ ОРГАНИЗАЦИЯХ</w:t>
      </w:r>
    </w:p>
    <w:p w:rsidR="00F00AD4" w:rsidRDefault="00F00AD4">
      <w:pPr>
        <w:pStyle w:val="ConsPlusTitle"/>
        <w:jc w:val="center"/>
      </w:pPr>
      <w:r>
        <w:t>ПРИ ОКАЗАНИИ МЕДИЦИНСКОЙ ПОМОЩИ В СТАЦИОНАРНЫХ</w:t>
      </w:r>
    </w:p>
    <w:p w:rsidR="00F00AD4" w:rsidRDefault="00F00AD4">
      <w:pPr>
        <w:pStyle w:val="ConsPlusTitle"/>
        <w:jc w:val="center"/>
      </w:pPr>
      <w:r>
        <w:t>УСЛОВИЯХ, ВКЛЮЧАЯ ПРЕДОСТАВЛЕНИЕ СПАЛЬНОГО МЕСТА</w:t>
      </w:r>
    </w:p>
    <w:p w:rsidR="00F00AD4" w:rsidRDefault="00F00AD4">
      <w:pPr>
        <w:pStyle w:val="ConsPlusTitle"/>
        <w:jc w:val="center"/>
      </w:pPr>
      <w:r>
        <w:t>И ПИТАНИЯ, ПРИ СОВМЕСТНОМ НАХОЖДЕНИИ ОДНОГО ИЗ РОДИТЕЛЕЙ,</w:t>
      </w:r>
    </w:p>
    <w:p w:rsidR="00F00AD4" w:rsidRDefault="00F00AD4">
      <w:pPr>
        <w:pStyle w:val="ConsPlusTitle"/>
        <w:jc w:val="center"/>
      </w:pPr>
      <w:r>
        <w:t>ИНОГО ЧЛЕНА СЕМЬИ ИЛИ ИНОГО ЗАКОННОГО ПРЕДСТАВИТЕЛЯ</w:t>
      </w:r>
    </w:p>
    <w:p w:rsidR="00F00AD4" w:rsidRDefault="00F00AD4">
      <w:pPr>
        <w:pStyle w:val="ConsPlusTitle"/>
        <w:jc w:val="center"/>
      </w:pPr>
      <w:r>
        <w:t>В МЕДИЦИНСКОЙ ОРГАНИЗАЦИИ В СТАЦИОНАРНЫХ УСЛОВИЯХ</w:t>
      </w:r>
    </w:p>
    <w:p w:rsidR="00F00AD4" w:rsidRDefault="00F00AD4">
      <w:pPr>
        <w:pStyle w:val="ConsPlusTitle"/>
        <w:jc w:val="center"/>
      </w:pPr>
      <w:r>
        <w:t>С РЕБЕНКОМ ДО ДОСТИЖЕНИЯ ИМ ВОЗРАСТА ЧЕТЫРЕХ ЛЕТ,</w:t>
      </w:r>
    </w:p>
    <w:p w:rsidR="00F00AD4" w:rsidRDefault="00F00AD4">
      <w:pPr>
        <w:pStyle w:val="ConsPlusTitle"/>
        <w:jc w:val="center"/>
      </w:pPr>
      <w:r>
        <w:t>А С РЕБЕНКОМ СТАРШЕ УКАЗАННОГО ВОЗРАСТА -</w:t>
      </w:r>
    </w:p>
    <w:p w:rsidR="00F00AD4" w:rsidRDefault="00F00AD4">
      <w:pPr>
        <w:pStyle w:val="ConsPlusTitle"/>
        <w:jc w:val="center"/>
      </w:pPr>
      <w:r>
        <w:t>ПРИ НАЛИЧИИ МЕДИЦИНСКИХ ПОКАЗАНИЙ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При оказании медицинской помощи в стационарных условиях размещение граждан производится в палатах. В случаях отсутствия мест в палатах допускается кратковременное размещение поступившего по экстренным показаниям вне палаты.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Проведение лечебно-диагностических мероприятий, лекарственное обеспечение осуществляются с момента поступления в стационар. Питание больного в стационаре осуществляется в соответствии с нормами, утвержденными </w:t>
      </w:r>
      <w:hyperlink r:id="rId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5 августа 2003 года N 330 "О мерах по совершенствованию лечебного питания в лечебно-профилактических учреждениях Российской Федерации"; методическими </w:t>
      </w:r>
      <w:hyperlink r:id="rId5">
        <w:r>
          <w:rPr>
            <w:color w:val="0000FF"/>
          </w:rPr>
          <w:t>рекомендациями</w:t>
        </w:r>
      </w:hyperlink>
      <w:r>
        <w:t xml:space="preserve"> Министерства здравоохранения Российской Федерации от 3 февраля 2005 года "Организация лечебного питания в лечебно-профилактических учреждениях", а также в соответствии с санитарно-эпидемиологическими правилами и нормативами "Гигиенические требования безопасности и пищевой ценности пищевых продуктов. </w:t>
      </w:r>
      <w:hyperlink r:id="rId6">
        <w:r>
          <w:rPr>
            <w:color w:val="0000FF"/>
          </w:rPr>
          <w:t>СанПиН 2.3.2.1078-01</w:t>
        </w:r>
      </w:hyperlink>
      <w:r>
        <w:t>", утвержденными постановлением Главного государственного санитарного врача Российской Федерации от 14 ноября 2001 года N 36.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Обеспечение лекарственными препаратами для лечения в круглосуточном и дневном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препаратов, утверждаемым Правительством Российской Федерации. В случае необходимости медицинские организации по решению врачебной комиссии могут использовать лекарственные препараты, не включенные в указанный перечень.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 рамках Программы при оказании медицинской помощи в стационарных условиях индивидуальный медицинский пост предоставляется по решению врачебной комиссии медицинской организации или консилиума врачей при наличии медицинских показаний с учетом тяжести состояния здоровья пациента.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Решение об установлении индивидуального медицинского поста оформляется протоколом врачебной комиссии или консилиума врачей, подписывается членами врачебной комиссии или участниками консилиума врачей и вносится в медицинскую документацию пациента.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При совместном нахождении в медицинской организации в стационарных условиях с ребенком в течение всего периода его лечения одному из родителей, иному члену семьи или иному законному представителю предоставляется спальное место в одной палате с ребенком и обеспечение питанием в соответствии с </w:t>
      </w:r>
      <w:hyperlink r:id="rId7">
        <w:r>
          <w:rPr>
            <w:color w:val="0000FF"/>
          </w:rPr>
          <w:t>частью 3 статьи 51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в пределах утвержденных тарифов в системе обязательного медицинского страхования и средств бюджета Республики Карелия.</w:t>
      </w:r>
    </w:p>
    <w:p w:rsidR="00F00AD4" w:rsidRDefault="00F00AD4">
      <w:pPr>
        <w:pStyle w:val="ConsPlusNormal"/>
        <w:jc w:val="both"/>
      </w:pPr>
      <w:bookmarkStart w:id="1" w:name="_GoBack"/>
      <w:bookmarkEnd w:id="1"/>
    </w:p>
    <w:sectPr w:rsidR="00F00AD4" w:rsidSect="00D969D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0645F4"/>
    <w:rsid w:val="002E53DD"/>
    <w:rsid w:val="003B19D9"/>
    <w:rsid w:val="004C6356"/>
    <w:rsid w:val="00792D14"/>
    <w:rsid w:val="00816979"/>
    <w:rsid w:val="008B7380"/>
    <w:rsid w:val="008D044A"/>
    <w:rsid w:val="00A51D99"/>
    <w:rsid w:val="00B21754"/>
    <w:rsid w:val="00C55A1B"/>
    <w:rsid w:val="00D343DC"/>
    <w:rsid w:val="00D969DD"/>
    <w:rsid w:val="00F00AD4"/>
    <w:rsid w:val="00F13E0E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66112&amp;dst=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23769&amp;dst=100015" TargetMode="External"/><Relationship Id="rId5" Type="http://schemas.openxmlformats.org/officeDocument/2006/relationships/hyperlink" Target="https://login.consultant.ru/link/?req=doc&amp;base=RZR&amp;n=127709" TargetMode="External"/><Relationship Id="rId4" Type="http://schemas.openxmlformats.org/officeDocument/2006/relationships/hyperlink" Target="https://login.consultant.ru/link/?req=doc&amp;base=RZR&amp;n=2088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2024-01-18T08:45:00Z</dcterms:created>
  <dcterms:modified xsi:type="dcterms:W3CDTF">2024-01-18T08:45:00Z</dcterms:modified>
</cp:coreProperties>
</file>